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75" w:beforeAutospacing="0" w:after="0" w:afterAutospacing="0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241300</wp:posOffset>
            </wp:positionV>
            <wp:extent cx="2620010" cy="560070"/>
            <wp:effectExtent l="0" t="0" r="8890" b="11430"/>
            <wp:wrapSquare wrapText="bothSides"/>
            <wp:docPr id="1" name="图片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41"/>
                    <pic:cNvPicPr>
                      <a:picLocks noChangeAspect="1"/>
                    </pic:cNvPicPr>
                  </pic:nvPicPr>
                  <pic:blipFill>
                    <a:blip r:embed="rId4"/>
                    <a:srcRect r="279" b="-1196"/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hd w:val="clear" w:color="auto" w:fill="FFFFFF"/>
        <w:spacing w:before="75" w:beforeAutospacing="0" w:after="0" w:afterAutospacing="0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pStyle w:val="3"/>
        <w:shd w:val="clear" w:color="auto" w:fill="FFFFFF"/>
        <w:spacing w:before="75" w:beforeAutospacing="0" w:after="0" w:afterAutospacing="0"/>
        <w:jc w:val="center"/>
        <w:rPr>
          <w:rFonts w:hint="eastAsia" w:ascii="微软雅黑" w:hAnsi="微软雅黑" w:eastAsia="微软雅黑"/>
          <w:b/>
          <w:bCs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52"/>
          <w:szCs w:val="52"/>
          <w:lang w:val="en-US" w:eastAsia="zh-CN"/>
        </w:rPr>
        <w:t>环境信息公示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微软雅黑" w:hAnsi="微软雅黑" w:eastAsia="微软雅黑"/>
          <w:b/>
          <w:bCs/>
          <w:color w:val="000000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000000"/>
          <w:lang w:val="en-US" w:eastAsia="zh-CN"/>
        </w:rPr>
        <w:t>一、基础信息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 w:val="0"/>
          <w:bCs w:val="0"/>
          <w:color w:val="000000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color w:val="000000"/>
          <w:lang w:val="en-US" w:eastAsia="zh-CN"/>
        </w:rPr>
        <w:t>单位名称：陕西清水川能源股份有限公司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 w:val="0"/>
          <w:bCs w:val="0"/>
          <w:color w:val="000000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color w:val="000000"/>
          <w:lang w:val="en-US" w:eastAsia="zh-CN"/>
        </w:rPr>
        <w:t>组织机构代码：91610000580766765J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微软雅黑" w:hAnsi="微软雅黑" w:eastAsia="微软雅黑"/>
          <w:b w:val="0"/>
          <w:bCs w:val="0"/>
          <w:color w:val="000000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color w:val="000000"/>
          <w:lang w:val="en-US" w:eastAsia="zh-CN"/>
        </w:rPr>
        <w:t>法定代表人：裴昌胜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 w:val="0"/>
          <w:bCs w:val="0"/>
          <w:color w:val="000000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color w:val="000000"/>
          <w:lang w:val="en-US" w:eastAsia="zh-CN"/>
        </w:rPr>
        <w:t>生产地址：榆林市府谷县清水乡工业园区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 w:val="0"/>
          <w:bCs w:val="0"/>
          <w:color w:val="000000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color w:val="000000"/>
          <w:lang w:val="en-US" w:eastAsia="zh-CN"/>
        </w:rPr>
        <w:t>联系方式：0912-8982171（安全与环境管理部）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color w:val="000000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color w:val="000000"/>
          <w:lang w:val="en-US" w:eastAsia="zh-CN"/>
        </w:rPr>
        <w:t>经营范围：主要为电力生产及销售。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color w:val="000000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000000"/>
          <w:lang w:val="en-US" w:eastAsia="zh-CN"/>
        </w:rPr>
        <w:t>二、排污信息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>工业废水零排放。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>大气污染物排放：烟尘（出口烟尘排放浓度达到4.8mg/m</w:t>
      </w:r>
      <w:r>
        <w:rPr>
          <w:rFonts w:hint="eastAsia" w:ascii="微软雅黑" w:hAnsi="微软雅黑" w:eastAsia="微软雅黑"/>
          <w:color w:val="000000"/>
          <w:vertAlign w:val="superscript"/>
          <w:lang w:val="en-US" w:eastAsia="zh-CN"/>
        </w:rPr>
        <w:t>3</w:t>
      </w:r>
      <w:r>
        <w:rPr>
          <w:rFonts w:hint="eastAsia" w:ascii="微软雅黑" w:hAnsi="微软雅黑" w:eastAsia="微软雅黑"/>
          <w:color w:val="000000"/>
          <w:vertAlign w:val="baseline"/>
          <w:lang w:val="en-US" w:eastAsia="zh-CN"/>
        </w:rPr>
        <w:t>左右</w:t>
      </w:r>
      <w:r>
        <w:rPr>
          <w:rFonts w:hint="eastAsia" w:ascii="微软雅黑" w:hAnsi="微软雅黑" w:eastAsia="微软雅黑"/>
          <w:color w:val="000000"/>
          <w:lang w:val="en-US" w:eastAsia="zh-CN"/>
        </w:rPr>
        <w:t>）、二氧化硫（出口SO</w:t>
      </w:r>
      <w:r>
        <w:rPr>
          <w:rFonts w:hint="eastAsia" w:ascii="微软雅黑" w:hAnsi="微软雅黑" w:eastAsia="微软雅黑"/>
          <w:color w:val="000000"/>
          <w:vertAlign w:val="subscript"/>
          <w:lang w:val="en-US" w:eastAsia="zh-CN"/>
        </w:rPr>
        <w:t>2</w:t>
      </w:r>
      <w:r>
        <w:rPr>
          <w:rFonts w:hint="eastAsia" w:ascii="微软雅黑" w:hAnsi="微软雅黑" w:eastAsia="微软雅黑"/>
          <w:color w:val="000000"/>
          <w:vertAlign w:val="baseline"/>
          <w:lang w:val="en-US" w:eastAsia="zh-CN"/>
        </w:rPr>
        <w:t>浓度达到21</w:t>
      </w:r>
      <w:r>
        <w:rPr>
          <w:rFonts w:hint="eastAsia" w:ascii="微软雅黑" w:hAnsi="微软雅黑" w:eastAsia="微软雅黑"/>
          <w:color w:val="000000"/>
          <w:lang w:val="en-US" w:eastAsia="zh-CN"/>
        </w:rPr>
        <w:t>mg/m</w:t>
      </w:r>
      <w:r>
        <w:rPr>
          <w:rFonts w:hint="eastAsia" w:ascii="微软雅黑" w:hAnsi="微软雅黑" w:eastAsia="微软雅黑"/>
          <w:color w:val="000000"/>
          <w:vertAlign w:val="superscript"/>
          <w:lang w:val="en-US" w:eastAsia="zh-CN"/>
        </w:rPr>
        <w:t>3</w:t>
      </w:r>
      <w:r>
        <w:rPr>
          <w:rFonts w:hint="eastAsia" w:ascii="微软雅黑" w:hAnsi="微软雅黑" w:eastAsia="微软雅黑"/>
          <w:color w:val="000000"/>
          <w:vertAlign w:val="baseline"/>
          <w:lang w:val="en-US" w:eastAsia="zh-CN"/>
        </w:rPr>
        <w:t>左右</w:t>
      </w:r>
      <w:r>
        <w:rPr>
          <w:rFonts w:hint="eastAsia" w:ascii="微软雅黑" w:hAnsi="微软雅黑" w:eastAsia="微软雅黑"/>
          <w:color w:val="000000"/>
          <w:lang w:val="en-US" w:eastAsia="zh-CN"/>
        </w:rPr>
        <w:t>）、氮氧化物（出口NOx</w:t>
      </w:r>
      <w:r>
        <w:rPr>
          <w:rFonts w:hint="eastAsia" w:ascii="微软雅黑" w:hAnsi="微软雅黑" w:eastAsia="微软雅黑"/>
          <w:color w:val="000000"/>
          <w:vertAlign w:val="baseline"/>
          <w:lang w:val="en-US" w:eastAsia="zh-CN"/>
        </w:rPr>
        <w:t>浓度达到35</w:t>
      </w:r>
      <w:r>
        <w:rPr>
          <w:rFonts w:hint="eastAsia" w:ascii="微软雅黑" w:hAnsi="微软雅黑" w:eastAsia="微软雅黑"/>
          <w:color w:val="000000"/>
          <w:lang w:val="en-US" w:eastAsia="zh-CN"/>
        </w:rPr>
        <w:t>mg/m</w:t>
      </w:r>
      <w:r>
        <w:rPr>
          <w:rFonts w:hint="eastAsia" w:ascii="微软雅黑" w:hAnsi="微软雅黑" w:eastAsia="微软雅黑"/>
          <w:color w:val="000000"/>
          <w:vertAlign w:val="superscript"/>
          <w:lang w:val="en-US" w:eastAsia="zh-CN"/>
        </w:rPr>
        <w:t>3</w:t>
      </w:r>
      <w:r>
        <w:rPr>
          <w:rFonts w:hint="eastAsia" w:ascii="微软雅黑" w:hAnsi="微软雅黑" w:eastAsia="微软雅黑"/>
          <w:color w:val="000000"/>
          <w:vertAlign w:val="baseline"/>
          <w:lang w:val="en-US" w:eastAsia="zh-CN"/>
        </w:rPr>
        <w:t>左右</w:t>
      </w:r>
      <w:r>
        <w:rPr>
          <w:rFonts w:hint="eastAsia" w:ascii="微软雅黑" w:hAnsi="微软雅黑" w:eastAsia="微软雅黑"/>
          <w:color w:val="000000"/>
          <w:lang w:val="en-US" w:eastAsia="zh-CN"/>
        </w:rPr>
        <w:t>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>噪声排放：厂界噪声达标（昼52分贝以下，夜47分贝以下）。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>无组织排放：氨区、厂界。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>固体废物：粉煤灰、灰渣、脱硫石膏、废水系统污泥送丁家沟灰场规范处置，无外排。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>危险废物：废矿物油、废蓄电池、废脱硝催化剂、废离子交换树脂等危废通过申报、转移规定程序交由具备资质第三方规范处置，不自行处置。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color w:val="000000"/>
        </w:rPr>
      </w:pPr>
      <w:r>
        <w:rPr>
          <w:rFonts w:hint="eastAsia" w:ascii="微软雅黑" w:hAnsi="微软雅黑" w:eastAsia="微软雅黑"/>
          <w:b/>
          <w:bCs/>
          <w:color w:val="000000"/>
          <w:lang w:val="en-US" w:eastAsia="zh-CN"/>
        </w:rPr>
        <w:t>三、</w:t>
      </w:r>
      <w:r>
        <w:rPr>
          <w:rFonts w:hint="eastAsia" w:ascii="微软雅黑" w:hAnsi="微软雅黑" w:eastAsia="微软雅黑"/>
          <w:b/>
          <w:bCs/>
          <w:color w:val="000000"/>
        </w:rPr>
        <w:t>污染防治设施的种类、数量、处理规模及其建设和运行情况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eastAsia="zh-CN"/>
        </w:rPr>
      </w:pPr>
      <w:r>
        <w:rPr>
          <w:rFonts w:hint="eastAsia" w:ascii="微软雅黑" w:hAnsi="微软雅黑" w:eastAsia="微软雅黑"/>
          <w:b/>
          <w:bCs/>
          <w:color w:val="000000"/>
          <w:lang w:eastAsia="zh-CN"/>
        </w:rPr>
        <w:t>主要大气污染防治设施如下：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eastAsia="zh-CN"/>
        </w:rPr>
        <w:t>烟气除尘设施：每台机组配套静电除尘器</w:t>
      </w:r>
      <w:r>
        <w:rPr>
          <w:rFonts w:hint="eastAsia" w:ascii="微软雅黑" w:hAnsi="微软雅黑" w:eastAsia="微软雅黑"/>
          <w:color w:val="000000"/>
          <w:lang w:val="en-US" w:eastAsia="zh-CN"/>
        </w:rPr>
        <w:t>1套+湿法除尘器1套，除尘效率达到99.9%以上，运行稳定。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>烟气脱硫设施：</w:t>
      </w:r>
      <w:r>
        <w:rPr>
          <w:rFonts w:hint="eastAsia" w:ascii="微软雅黑" w:hAnsi="微软雅黑" w:eastAsia="微软雅黑"/>
          <w:color w:val="000000"/>
          <w:lang w:eastAsia="zh-CN"/>
        </w:rPr>
        <w:t>每台机组配备</w:t>
      </w:r>
      <w:r>
        <w:rPr>
          <w:rFonts w:hint="eastAsia" w:ascii="微软雅黑" w:hAnsi="微软雅黑" w:eastAsia="微软雅黑"/>
          <w:color w:val="000000"/>
          <w:lang w:val="en-US" w:eastAsia="zh-CN"/>
        </w:rPr>
        <w:t>1套湿法脱硫设施，脱硫效率达到95%以上，超低改造后出口SO</w:t>
      </w:r>
      <w:r>
        <w:rPr>
          <w:rFonts w:hint="eastAsia" w:ascii="微软雅黑" w:hAnsi="微软雅黑" w:eastAsia="微软雅黑"/>
          <w:color w:val="000000"/>
          <w:vertAlign w:val="subscript"/>
          <w:lang w:val="en-US" w:eastAsia="zh-CN"/>
        </w:rPr>
        <w:t>2</w:t>
      </w:r>
      <w:r>
        <w:rPr>
          <w:rFonts w:hint="eastAsia" w:ascii="微软雅黑" w:hAnsi="微软雅黑" w:eastAsia="微软雅黑"/>
          <w:color w:val="000000"/>
          <w:vertAlign w:val="baseline"/>
          <w:lang w:val="en-US" w:eastAsia="zh-CN"/>
        </w:rPr>
        <w:t>浓度达到21</w:t>
      </w:r>
      <w:r>
        <w:rPr>
          <w:rFonts w:hint="eastAsia" w:ascii="微软雅黑" w:hAnsi="微软雅黑" w:eastAsia="微软雅黑"/>
          <w:color w:val="000000"/>
          <w:lang w:val="en-US" w:eastAsia="zh-CN"/>
        </w:rPr>
        <w:t>mg/m</w:t>
      </w:r>
      <w:r>
        <w:rPr>
          <w:rFonts w:hint="eastAsia" w:ascii="微软雅黑" w:hAnsi="微软雅黑" w:eastAsia="微软雅黑"/>
          <w:color w:val="000000"/>
          <w:vertAlign w:val="superscript"/>
          <w:lang w:val="en-US" w:eastAsia="zh-CN"/>
        </w:rPr>
        <w:t>3</w:t>
      </w:r>
      <w:r>
        <w:rPr>
          <w:rFonts w:hint="eastAsia" w:ascii="微软雅黑" w:hAnsi="微软雅黑" w:eastAsia="微软雅黑"/>
          <w:color w:val="000000"/>
          <w:vertAlign w:val="baseline"/>
          <w:lang w:val="en-US" w:eastAsia="zh-CN"/>
        </w:rPr>
        <w:t>左右，</w:t>
      </w:r>
      <w:r>
        <w:rPr>
          <w:rFonts w:hint="eastAsia" w:ascii="微软雅黑" w:hAnsi="微软雅黑" w:eastAsia="微软雅黑"/>
          <w:color w:val="000000"/>
          <w:lang w:val="en-US" w:eastAsia="zh-CN"/>
        </w:rPr>
        <w:t>运行稳定。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>烟气脱硝设施：</w:t>
      </w:r>
      <w:r>
        <w:rPr>
          <w:rFonts w:hint="eastAsia" w:ascii="微软雅黑" w:hAnsi="微软雅黑" w:eastAsia="微软雅黑"/>
          <w:color w:val="000000"/>
          <w:lang w:eastAsia="zh-CN"/>
        </w:rPr>
        <w:t>每台机组配备</w:t>
      </w:r>
      <w:r>
        <w:rPr>
          <w:rFonts w:hint="eastAsia" w:ascii="微软雅黑" w:hAnsi="微软雅黑" w:eastAsia="微软雅黑"/>
          <w:color w:val="000000"/>
          <w:lang w:val="en-US" w:eastAsia="zh-CN"/>
        </w:rPr>
        <w:t>1套SCR+低氮燃烧脱硝设施，脱硝效率达到80%以上，超低改造后出口NOx</w:t>
      </w:r>
      <w:r>
        <w:rPr>
          <w:rFonts w:hint="eastAsia" w:ascii="微软雅黑" w:hAnsi="微软雅黑" w:eastAsia="微软雅黑"/>
          <w:color w:val="000000"/>
          <w:vertAlign w:val="baseline"/>
          <w:lang w:val="en-US" w:eastAsia="zh-CN"/>
        </w:rPr>
        <w:t>浓度达到35</w:t>
      </w:r>
      <w:r>
        <w:rPr>
          <w:rFonts w:hint="eastAsia" w:ascii="微软雅黑" w:hAnsi="微软雅黑" w:eastAsia="微软雅黑"/>
          <w:color w:val="000000"/>
          <w:lang w:val="en-US" w:eastAsia="zh-CN"/>
        </w:rPr>
        <w:t>mg/m</w:t>
      </w:r>
      <w:r>
        <w:rPr>
          <w:rFonts w:hint="eastAsia" w:ascii="微软雅黑" w:hAnsi="微软雅黑" w:eastAsia="微软雅黑"/>
          <w:color w:val="000000"/>
          <w:vertAlign w:val="superscript"/>
          <w:lang w:val="en-US" w:eastAsia="zh-CN"/>
        </w:rPr>
        <w:t>3</w:t>
      </w:r>
      <w:r>
        <w:rPr>
          <w:rFonts w:hint="eastAsia" w:ascii="微软雅黑" w:hAnsi="微软雅黑" w:eastAsia="微软雅黑"/>
          <w:color w:val="000000"/>
          <w:vertAlign w:val="baseline"/>
          <w:lang w:val="en-US" w:eastAsia="zh-CN"/>
        </w:rPr>
        <w:t>左右，</w:t>
      </w:r>
      <w:r>
        <w:rPr>
          <w:rFonts w:hint="eastAsia" w:ascii="微软雅黑" w:hAnsi="微软雅黑" w:eastAsia="微软雅黑"/>
          <w:color w:val="000000"/>
          <w:lang w:val="en-US" w:eastAsia="zh-CN"/>
        </w:rPr>
        <w:t>运行稳定。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color w:val="000000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000000"/>
          <w:lang w:val="en-US" w:eastAsia="zh-CN"/>
        </w:rPr>
        <w:t>污水处理设施如下：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>一期生活污水处理系统（2</w:t>
      </w:r>
      <w:r>
        <w:rPr>
          <w:rFonts w:hint="default" w:ascii="微软雅黑" w:hAnsi="微软雅黑" w:eastAsia="微软雅黑"/>
          <w:color w:val="000000"/>
          <w:lang w:val="en-US" w:eastAsia="zh-CN"/>
        </w:rPr>
        <w:t>×</w:t>
      </w:r>
      <w:r>
        <w:rPr>
          <w:rFonts w:hint="eastAsia" w:ascii="微软雅黑" w:hAnsi="微软雅黑" w:eastAsia="微软雅黑"/>
          <w:color w:val="000000"/>
          <w:lang w:val="en-US" w:eastAsia="zh-CN"/>
        </w:rPr>
        <w:t>10m</w:t>
      </w:r>
      <w:r>
        <w:rPr>
          <w:rFonts w:hint="eastAsia" w:ascii="微软雅黑" w:hAnsi="微软雅黑" w:eastAsia="微软雅黑"/>
          <w:color w:val="000000"/>
          <w:vertAlign w:val="superscript"/>
          <w:lang w:val="en-US" w:eastAsia="zh-CN"/>
        </w:rPr>
        <w:t>3</w:t>
      </w:r>
      <w:r>
        <w:rPr>
          <w:rFonts w:hint="eastAsia" w:ascii="微软雅黑" w:hAnsi="微软雅黑" w:eastAsia="微软雅黑"/>
          <w:color w:val="000000"/>
          <w:lang w:val="en-US" w:eastAsia="zh-CN"/>
        </w:rPr>
        <w:t>/h）；生活污水处理系统（扩容）（400t/d）；一期工业废水处理系统（2</w:t>
      </w:r>
      <w:r>
        <w:rPr>
          <w:rFonts w:hint="default" w:ascii="微软雅黑" w:hAnsi="微软雅黑" w:eastAsia="微软雅黑"/>
          <w:color w:val="000000"/>
          <w:lang w:val="en-US" w:eastAsia="zh-CN"/>
        </w:rPr>
        <w:t>×</w:t>
      </w:r>
      <w:r>
        <w:rPr>
          <w:rFonts w:hint="eastAsia" w:ascii="微软雅黑" w:hAnsi="微软雅黑" w:eastAsia="微软雅黑"/>
          <w:color w:val="000000"/>
          <w:lang w:val="en-US" w:eastAsia="zh-CN"/>
        </w:rPr>
        <w:t>100m</w:t>
      </w:r>
      <w:r>
        <w:rPr>
          <w:rFonts w:hint="eastAsia" w:ascii="微软雅黑" w:hAnsi="微软雅黑" w:eastAsia="微软雅黑"/>
          <w:color w:val="000000"/>
          <w:vertAlign w:val="superscript"/>
          <w:lang w:val="en-US" w:eastAsia="zh-CN"/>
        </w:rPr>
        <w:t>3</w:t>
      </w:r>
      <w:r>
        <w:rPr>
          <w:rFonts w:hint="eastAsia" w:ascii="微软雅黑" w:hAnsi="微软雅黑" w:eastAsia="微软雅黑"/>
          <w:color w:val="000000"/>
          <w:lang w:val="en-US" w:eastAsia="zh-CN"/>
        </w:rPr>
        <w:t>/h）；二期工业废水处理系统（1</w:t>
      </w:r>
      <w:r>
        <w:rPr>
          <w:rFonts w:hint="default" w:ascii="微软雅黑" w:hAnsi="微软雅黑" w:eastAsia="微软雅黑"/>
          <w:color w:val="000000"/>
          <w:lang w:val="en-US" w:eastAsia="zh-CN"/>
        </w:rPr>
        <w:t>×</w:t>
      </w:r>
      <w:r>
        <w:rPr>
          <w:rFonts w:hint="eastAsia" w:ascii="微软雅黑" w:hAnsi="微软雅黑" w:eastAsia="微软雅黑"/>
          <w:color w:val="000000"/>
          <w:lang w:val="en-US" w:eastAsia="zh-CN"/>
        </w:rPr>
        <w:t>60m</w:t>
      </w:r>
      <w:r>
        <w:rPr>
          <w:rFonts w:hint="eastAsia" w:ascii="微软雅黑" w:hAnsi="微软雅黑" w:eastAsia="微软雅黑"/>
          <w:color w:val="000000"/>
          <w:vertAlign w:val="superscript"/>
          <w:lang w:val="en-US" w:eastAsia="zh-CN"/>
        </w:rPr>
        <w:t>3</w:t>
      </w:r>
      <w:r>
        <w:rPr>
          <w:rFonts w:hint="eastAsia" w:ascii="微软雅黑" w:hAnsi="微软雅黑" w:eastAsia="微软雅黑"/>
          <w:color w:val="000000"/>
          <w:lang w:val="en-US" w:eastAsia="zh-CN"/>
        </w:rPr>
        <w:t>/h）；一期化学废水处理系统（1</w:t>
      </w:r>
      <w:r>
        <w:rPr>
          <w:rFonts w:hint="default" w:ascii="微软雅黑" w:hAnsi="微软雅黑" w:eastAsia="微软雅黑"/>
          <w:color w:val="000000"/>
          <w:lang w:val="en-US" w:eastAsia="zh-CN"/>
        </w:rPr>
        <w:t>×</w:t>
      </w:r>
      <w:r>
        <w:rPr>
          <w:rFonts w:hint="eastAsia" w:ascii="微软雅黑" w:hAnsi="微软雅黑" w:eastAsia="微软雅黑"/>
          <w:color w:val="000000"/>
          <w:lang w:val="en-US" w:eastAsia="zh-CN"/>
        </w:rPr>
        <w:t>120t/h）；一期脱硫废水处理系统（1</w:t>
      </w:r>
      <w:r>
        <w:rPr>
          <w:rFonts w:hint="default" w:ascii="微软雅黑" w:hAnsi="微软雅黑" w:eastAsia="微软雅黑"/>
          <w:color w:val="000000"/>
          <w:lang w:val="en-US" w:eastAsia="zh-CN"/>
        </w:rPr>
        <w:t>×</w:t>
      </w:r>
      <w:r>
        <w:rPr>
          <w:rFonts w:hint="eastAsia" w:ascii="微软雅黑" w:hAnsi="微软雅黑" w:eastAsia="微软雅黑"/>
          <w:color w:val="000000"/>
          <w:lang w:val="en-US" w:eastAsia="zh-CN"/>
        </w:rPr>
        <w:t>4t/h）；二期脱硫废水处理系统（1</w:t>
      </w:r>
      <w:r>
        <w:rPr>
          <w:rFonts w:hint="default" w:ascii="微软雅黑" w:hAnsi="微软雅黑" w:eastAsia="微软雅黑"/>
          <w:color w:val="000000"/>
          <w:lang w:val="en-US" w:eastAsia="zh-CN"/>
        </w:rPr>
        <w:t>×</w:t>
      </w:r>
      <w:r>
        <w:rPr>
          <w:rFonts w:hint="eastAsia" w:ascii="微软雅黑" w:hAnsi="微软雅黑" w:eastAsia="微软雅黑"/>
          <w:color w:val="000000"/>
          <w:lang w:val="en-US" w:eastAsia="zh-CN"/>
        </w:rPr>
        <w:t>20t/h）；二期煤冲洗废水处理系统（1</w:t>
      </w:r>
      <w:r>
        <w:rPr>
          <w:rFonts w:hint="default" w:ascii="微软雅黑" w:hAnsi="微软雅黑" w:eastAsia="微软雅黑"/>
          <w:color w:val="000000"/>
          <w:lang w:val="en-US" w:eastAsia="zh-CN"/>
        </w:rPr>
        <w:t>×</w:t>
      </w:r>
      <w:r>
        <w:rPr>
          <w:rFonts w:hint="eastAsia" w:ascii="微软雅黑" w:hAnsi="微软雅黑" w:eastAsia="微软雅黑"/>
          <w:color w:val="000000"/>
          <w:lang w:val="en-US" w:eastAsia="zh-CN"/>
        </w:rPr>
        <w:t>10m</w:t>
      </w:r>
      <w:r>
        <w:rPr>
          <w:rFonts w:hint="eastAsia" w:ascii="微软雅黑" w:hAnsi="微软雅黑" w:eastAsia="微软雅黑"/>
          <w:color w:val="000000"/>
          <w:vertAlign w:val="superscript"/>
          <w:lang w:val="en-US" w:eastAsia="zh-CN"/>
        </w:rPr>
        <w:t>3</w:t>
      </w:r>
      <w:r>
        <w:rPr>
          <w:rFonts w:hint="eastAsia" w:ascii="微软雅黑" w:hAnsi="微软雅黑" w:eastAsia="微软雅黑"/>
          <w:color w:val="000000"/>
          <w:lang w:val="en-US" w:eastAsia="zh-CN"/>
        </w:rPr>
        <w:t>/h）。废水处理后全部回用，全厂实现废水零排放。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color w:val="000000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000000"/>
          <w:lang w:val="en-US" w:eastAsia="zh-CN"/>
        </w:rPr>
        <w:t>污水处理设施如下：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>一、二期灰库；丁家沟储灰场；危废临时储存库。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  <w:lang w:val="en-US" w:eastAsia="zh-CN" w:bidi="ar-SA"/>
        </w:rPr>
        <w:t>烟气排放在线监测系统：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CEMS系统均安装数据采集传输仪与省市环境信息中心、环保部信息平台实现联网。运行管理采用以“第三方”运营为主，甲方日常巡检监督维护为辅的运管模式，每季度自行开展CEMS系统比对监测，数据上传率不低于95%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color w:val="000000"/>
        </w:rPr>
      </w:pPr>
      <w:r>
        <w:rPr>
          <w:rFonts w:hint="eastAsia" w:ascii="微软雅黑" w:hAnsi="微软雅黑" w:eastAsia="微软雅黑"/>
          <w:b/>
          <w:bCs/>
          <w:color w:val="000000"/>
          <w:lang w:val="en-US" w:eastAsia="zh-CN"/>
        </w:rPr>
        <w:t>四、</w:t>
      </w:r>
      <w:r>
        <w:rPr>
          <w:rFonts w:hint="eastAsia" w:ascii="微软雅黑" w:hAnsi="微软雅黑" w:eastAsia="微软雅黑"/>
          <w:b/>
          <w:bCs/>
          <w:color w:val="000000"/>
        </w:rPr>
        <w:t>建设项目环境影响评价及其他环境保护行政许可情况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eastAsia="zh-CN"/>
        </w:rPr>
      </w:pPr>
      <w:r>
        <w:rPr>
          <w:rFonts w:hint="eastAsia" w:ascii="微软雅黑" w:hAnsi="微软雅黑" w:eastAsia="微软雅黑"/>
          <w:color w:val="000000"/>
          <w:lang w:eastAsia="zh-CN"/>
        </w:rPr>
        <w:t>1、一期2×300MW机组项目环评情况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eastAsia="zh-CN"/>
        </w:rPr>
      </w:pPr>
      <w:r>
        <w:rPr>
          <w:rFonts w:hint="eastAsia" w:ascii="微软雅黑" w:hAnsi="微软雅黑" w:eastAsia="微软雅黑"/>
          <w:color w:val="000000"/>
          <w:lang w:eastAsia="zh-CN"/>
        </w:rPr>
        <w:t>2005年3月10日，国家环保总局以“环审[2005]237号”文下发了《关于陕西银河府谷电厂（2×300兆瓦）工程环境影响报告书审查意见的复函》。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eastAsia="zh-CN"/>
        </w:rPr>
      </w:pPr>
      <w:r>
        <w:rPr>
          <w:rFonts w:hint="eastAsia" w:ascii="微软雅黑" w:hAnsi="微软雅黑" w:eastAsia="微软雅黑"/>
          <w:color w:val="000000"/>
          <w:lang w:eastAsia="zh-CN"/>
        </w:rPr>
        <w:t>2013年4月2日，榆林市环保局以“榆政环函[2013]102号”文下发了《关于陕西清水川发电有限公司一期2×300MW机组脱硝改造工程环境影响报告表的批复》。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eastAsia="zh-CN"/>
        </w:rPr>
      </w:pPr>
      <w:r>
        <w:rPr>
          <w:rFonts w:hint="eastAsia" w:ascii="微软雅黑" w:hAnsi="微软雅黑" w:eastAsia="微软雅黑"/>
          <w:color w:val="000000"/>
          <w:lang w:eastAsia="zh-CN"/>
        </w:rPr>
        <w:t>2009年1月15日国家环保部以“环验[2009]16号”文下达了《关于陕西府谷清水川电厂一期（2×300MW）工程竣工环境保护验收意见的函》，同意清水川电厂一期（2×300MW）工程通过竣工保验收。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eastAsia="zh-CN"/>
        </w:rPr>
      </w:pPr>
      <w:r>
        <w:rPr>
          <w:rFonts w:hint="eastAsia" w:ascii="微软雅黑" w:hAnsi="微软雅黑" w:eastAsia="微软雅黑"/>
          <w:color w:val="000000"/>
          <w:lang w:eastAsia="zh-CN"/>
        </w:rPr>
        <w:t>2、二期2×1000MW机组项目环评情况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eastAsia="zh-CN"/>
        </w:rPr>
      </w:pPr>
      <w:r>
        <w:rPr>
          <w:rFonts w:hint="eastAsia" w:ascii="微软雅黑" w:hAnsi="微软雅黑" w:eastAsia="微软雅黑"/>
          <w:color w:val="000000"/>
          <w:lang w:eastAsia="zh-CN"/>
        </w:rPr>
        <w:t>2014年3月13日，国家环保部以“环审[2014]46号”文下发了《关于陕西府谷清水川煤电一体化二期2×100万瓦扩建项目环境影响报告书的批复》。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>依据环保部《关于规范建设单位自主开展建设项目竣工环境保护验收的通知》、《建设项目竣工环境保护验收暂行办法》（国环规环评〔2017〕4号）相关规定，2019年10月31日完成二期2×100万千瓦扩建项目“水、气、声”污染防治设施竣工环保自主验收，2020年10月26日完成二期2×100万千瓦扩建项目“固体废物”竣工环保自主验收，并在《全国建设项目环境影响评价管理信息平台》登记备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  <w:lang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>三期</w:t>
      </w:r>
      <w:r>
        <w:rPr>
          <w:rFonts w:hint="eastAsia" w:ascii="微软雅黑" w:hAnsi="微软雅黑" w:eastAsia="微软雅黑"/>
          <w:color w:val="000000"/>
          <w:lang w:eastAsia="zh-CN"/>
        </w:rPr>
        <w:t>2×1000MW机组项目环评情况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eastAsia="zh-CN"/>
        </w:rPr>
        <w:t>20</w:t>
      </w:r>
      <w:r>
        <w:rPr>
          <w:rFonts w:hint="eastAsia" w:ascii="微软雅黑" w:hAnsi="微软雅黑" w:eastAsia="微软雅黑"/>
          <w:color w:val="000000"/>
          <w:lang w:val="en-US" w:eastAsia="zh-CN"/>
        </w:rPr>
        <w:t>20</w:t>
      </w:r>
      <w:r>
        <w:rPr>
          <w:rFonts w:hint="eastAsia" w:ascii="微软雅黑" w:hAnsi="微软雅黑" w:eastAsia="微软雅黑"/>
          <w:color w:val="000000"/>
          <w:lang w:eastAsia="zh-CN"/>
        </w:rPr>
        <w:t>年</w:t>
      </w:r>
      <w:r>
        <w:rPr>
          <w:rFonts w:hint="eastAsia" w:ascii="微软雅黑" w:hAnsi="微软雅黑" w:eastAsia="微软雅黑"/>
          <w:color w:val="000000"/>
          <w:lang w:val="en-US" w:eastAsia="zh-CN"/>
        </w:rPr>
        <w:t>5</w:t>
      </w:r>
      <w:r>
        <w:rPr>
          <w:rFonts w:hint="eastAsia" w:ascii="微软雅黑" w:hAnsi="微软雅黑" w:eastAsia="微软雅黑"/>
          <w:color w:val="000000"/>
          <w:lang w:eastAsia="zh-CN"/>
        </w:rPr>
        <w:t>月1</w:t>
      </w:r>
      <w:r>
        <w:rPr>
          <w:rFonts w:hint="eastAsia" w:ascii="微软雅黑" w:hAnsi="微软雅黑" w:eastAsia="微软雅黑"/>
          <w:color w:val="000000"/>
          <w:lang w:val="en-US" w:eastAsia="zh-CN"/>
        </w:rPr>
        <w:t>2</w:t>
      </w:r>
      <w:r>
        <w:rPr>
          <w:rFonts w:hint="eastAsia" w:ascii="微软雅黑" w:hAnsi="微软雅黑" w:eastAsia="微软雅黑"/>
          <w:color w:val="000000"/>
          <w:lang w:eastAsia="zh-CN"/>
        </w:rPr>
        <w:t>日，</w:t>
      </w:r>
      <w:r>
        <w:rPr>
          <w:rFonts w:hint="eastAsia" w:ascii="微软雅黑" w:hAnsi="微软雅黑" w:eastAsia="微软雅黑"/>
          <w:color w:val="000000"/>
          <w:lang w:val="en-US" w:eastAsia="zh-CN"/>
        </w:rPr>
        <w:t>榆林市行政审批服务局</w:t>
      </w:r>
      <w:r>
        <w:rPr>
          <w:rFonts w:hint="eastAsia" w:ascii="微软雅黑" w:hAnsi="微软雅黑" w:eastAsia="微软雅黑"/>
          <w:color w:val="000000"/>
          <w:lang w:eastAsia="zh-CN"/>
        </w:rPr>
        <w:t>以“</w:t>
      </w:r>
      <w:r>
        <w:rPr>
          <w:rFonts w:hint="eastAsia" w:ascii="微软雅黑" w:hAnsi="微软雅黑" w:eastAsia="微软雅黑"/>
          <w:color w:val="000000"/>
          <w:lang w:val="en-US" w:eastAsia="zh-CN"/>
        </w:rPr>
        <w:t>榆政审批生态发</w:t>
      </w:r>
      <w:r>
        <w:rPr>
          <w:rFonts w:hint="eastAsia" w:ascii="微软雅黑" w:hAnsi="微软雅黑" w:eastAsia="微软雅黑"/>
          <w:color w:val="000000"/>
          <w:lang w:eastAsia="zh-CN"/>
        </w:rPr>
        <w:t>[20</w:t>
      </w:r>
      <w:r>
        <w:rPr>
          <w:rFonts w:hint="eastAsia" w:ascii="微软雅黑" w:hAnsi="微软雅黑" w:eastAsia="微软雅黑"/>
          <w:color w:val="000000"/>
          <w:lang w:val="en-US" w:eastAsia="zh-CN"/>
        </w:rPr>
        <w:t>20</w:t>
      </w:r>
      <w:r>
        <w:rPr>
          <w:rFonts w:hint="eastAsia" w:ascii="微软雅黑" w:hAnsi="微软雅黑" w:eastAsia="微软雅黑"/>
          <w:color w:val="000000"/>
          <w:lang w:eastAsia="zh-CN"/>
        </w:rPr>
        <w:t>]</w:t>
      </w:r>
      <w:r>
        <w:rPr>
          <w:rFonts w:hint="eastAsia" w:ascii="微软雅黑" w:hAnsi="微软雅黑" w:eastAsia="微软雅黑"/>
          <w:color w:val="000000"/>
          <w:lang w:val="en-US" w:eastAsia="zh-CN"/>
        </w:rPr>
        <w:t>68</w:t>
      </w:r>
      <w:r>
        <w:rPr>
          <w:rFonts w:hint="eastAsia" w:ascii="微软雅黑" w:hAnsi="微软雅黑" w:eastAsia="微软雅黑"/>
          <w:color w:val="000000"/>
          <w:lang w:eastAsia="zh-CN"/>
        </w:rPr>
        <w:t>号”文下发了《陕西府谷清水川煤电一体化</w:t>
      </w:r>
      <w:r>
        <w:rPr>
          <w:rFonts w:hint="eastAsia" w:ascii="微软雅黑" w:hAnsi="微软雅黑" w:eastAsia="微软雅黑"/>
          <w:color w:val="000000"/>
          <w:lang w:val="en-US" w:eastAsia="zh-CN"/>
        </w:rPr>
        <w:t>三</w:t>
      </w:r>
      <w:r>
        <w:rPr>
          <w:rFonts w:hint="eastAsia" w:ascii="微软雅黑" w:hAnsi="微软雅黑" w:eastAsia="微软雅黑"/>
          <w:color w:val="000000"/>
          <w:lang w:eastAsia="zh-CN"/>
        </w:rPr>
        <w:t>期2×100</w:t>
      </w:r>
      <w:r>
        <w:rPr>
          <w:rFonts w:hint="eastAsia" w:ascii="微软雅黑" w:hAnsi="微软雅黑" w:eastAsia="微软雅黑"/>
          <w:color w:val="000000"/>
          <w:lang w:val="en-US" w:eastAsia="zh-CN"/>
        </w:rPr>
        <w:t>0MW</w:t>
      </w:r>
      <w:r>
        <w:rPr>
          <w:rFonts w:hint="eastAsia" w:ascii="微软雅黑" w:hAnsi="微软雅黑" w:eastAsia="微软雅黑"/>
          <w:color w:val="000000"/>
          <w:lang w:eastAsia="zh-CN"/>
        </w:rPr>
        <w:t>扩建</w:t>
      </w:r>
      <w:r>
        <w:rPr>
          <w:rFonts w:hint="eastAsia" w:ascii="微软雅黑" w:hAnsi="微软雅黑" w:eastAsia="微软雅黑"/>
          <w:color w:val="000000"/>
          <w:lang w:val="en-US" w:eastAsia="zh-CN"/>
        </w:rPr>
        <w:t>工程</w:t>
      </w:r>
      <w:r>
        <w:rPr>
          <w:rFonts w:hint="eastAsia" w:ascii="微软雅黑" w:hAnsi="微软雅黑" w:eastAsia="微软雅黑"/>
          <w:color w:val="000000"/>
          <w:lang w:eastAsia="zh-CN"/>
        </w:rPr>
        <w:t>环境影响报告书的批复》。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>4、排污许可情况：排污许可证2020年5月27日换发，证号91610000580766765J001P，有效期至2025年5月26日。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color w:val="000000"/>
        </w:rPr>
      </w:pPr>
      <w:r>
        <w:rPr>
          <w:rFonts w:hint="eastAsia" w:ascii="微软雅黑" w:hAnsi="微软雅黑" w:eastAsia="微软雅黑"/>
          <w:b/>
          <w:bCs/>
          <w:color w:val="000000"/>
        </w:rPr>
        <w:t>县级以上环境保护主管部门关于企业环保工作的奖惩情况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Chars="200" w:right="0" w:rightChars="0"/>
        <w:jc w:val="both"/>
        <w:textAlignment w:val="auto"/>
        <w:outlineLvl w:val="9"/>
        <w:rPr>
          <w:rFonts w:hint="default" w:ascii="微软雅黑" w:hAnsi="微软雅黑" w:eastAsia="微软雅黑"/>
          <w:color w:val="000000"/>
          <w:lang w:val="en-US"/>
        </w:rPr>
      </w:pPr>
      <w:r>
        <w:rPr>
          <w:rFonts w:hint="eastAsia" w:ascii="微软雅黑" w:hAnsi="微软雅黑" w:eastAsia="微软雅黑"/>
          <w:color w:val="000000"/>
          <w:lang w:eastAsia="zh-CN"/>
        </w:rPr>
        <w:t>2008年度减排工作先进企业；</w:t>
      </w:r>
      <w:r>
        <w:rPr>
          <w:rFonts w:hint="eastAsia" w:ascii="微软雅黑" w:hAnsi="微软雅黑" w:eastAsia="微软雅黑"/>
          <w:color w:val="000000"/>
          <w:lang w:val="en-US" w:eastAsia="zh-CN"/>
        </w:rPr>
        <w:t>2021年榆林市“生态环境绿色标杆企业”。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color w:val="000000"/>
        </w:rPr>
      </w:pPr>
      <w:r>
        <w:rPr>
          <w:rFonts w:hint="eastAsia" w:ascii="微软雅黑" w:hAnsi="微软雅黑" w:eastAsia="微软雅黑"/>
          <w:b/>
          <w:bCs/>
          <w:color w:val="000000"/>
          <w:lang w:val="en-US" w:eastAsia="zh-CN"/>
        </w:rPr>
        <w:t>六、</w:t>
      </w:r>
      <w:r>
        <w:rPr>
          <w:rFonts w:hint="eastAsia" w:ascii="微软雅黑" w:hAnsi="微软雅黑" w:eastAsia="微软雅黑"/>
          <w:b/>
          <w:bCs/>
          <w:color w:val="000000"/>
        </w:rPr>
        <w:t>突发环境事件应急预案、应急演练，以及企业历年突发环境事件的处理过程和结果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>公司突发环境事件应急预案经主管环保部门备案，备案编号610822-2020-002-L,并定期演练。公司投产至今未发生突发环境事件。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color w:val="000000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000000"/>
          <w:lang w:val="en-US" w:eastAsia="zh-CN"/>
        </w:rPr>
        <w:t>七、环境自行监测方案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（一）按照国家相关政策及省环保厅要求，脱硫、脱硝、除尘设施等自动监测CEMS数据上传至省环保厅信息平台，通过省环保厅官网进行公示。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（二）制定年度自行监测方案，定期开展污染物自行监测。厂界噪声、烟气中汞及其化合物、烟气黑度、氨区无组排、厂界无组排、脱硫废水、工业废水、土壤及地下水监测等监测结果通过公司外部官网向社会公示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color w:val="000000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（三）严格执行环保设施运行异常故障及启停报告制度。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color w:val="000000"/>
        </w:rPr>
      </w:pPr>
      <w:r>
        <w:rPr>
          <w:rFonts w:hint="eastAsia" w:ascii="微软雅黑" w:hAnsi="微软雅黑" w:eastAsia="微软雅黑"/>
          <w:b/>
          <w:bCs/>
          <w:color w:val="000000"/>
          <w:lang w:val="en-US" w:eastAsia="zh-CN"/>
        </w:rPr>
        <w:t>八</w:t>
      </w:r>
      <w:r>
        <w:rPr>
          <w:rFonts w:hint="eastAsia" w:ascii="微软雅黑" w:hAnsi="微软雅黑" w:eastAsia="微软雅黑"/>
          <w:b/>
          <w:bCs/>
          <w:color w:val="000000"/>
          <w:lang w:eastAsia="zh-CN"/>
        </w:rPr>
        <w:t>、</w:t>
      </w:r>
      <w:r>
        <w:rPr>
          <w:rFonts w:hint="eastAsia" w:ascii="微软雅黑" w:hAnsi="微软雅黑" w:eastAsia="微软雅黑"/>
          <w:b/>
          <w:bCs/>
          <w:color w:val="000000"/>
        </w:rPr>
        <w:t>其他应当公开的环境信息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eastAsiaTheme="minorEastAsia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>暂</w:t>
      </w:r>
      <w:r>
        <w:rPr>
          <w:rFonts w:hint="eastAsia" w:ascii="微软雅黑" w:hAnsi="微软雅黑" w:eastAsia="微软雅黑"/>
          <w:color w:val="000000"/>
          <w:lang w:eastAsia="zh-CN"/>
        </w:rPr>
        <w:t>无</w:t>
      </w: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57A3CA"/>
    <w:multiLevelType w:val="singleLevel"/>
    <w:tmpl w:val="E357A3C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629105"/>
    <w:multiLevelType w:val="singleLevel"/>
    <w:tmpl w:val="EA62910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026B5"/>
    <w:rsid w:val="07C83C48"/>
    <w:rsid w:val="0DC84E98"/>
    <w:rsid w:val="18883C09"/>
    <w:rsid w:val="23025BE8"/>
    <w:rsid w:val="2AC755D5"/>
    <w:rsid w:val="37483E6B"/>
    <w:rsid w:val="450E47C2"/>
    <w:rsid w:val="50B85B9E"/>
    <w:rsid w:val="536B61CF"/>
    <w:rsid w:val="557F3709"/>
    <w:rsid w:val="56815519"/>
    <w:rsid w:val="5B7B4C7E"/>
    <w:rsid w:val="68046802"/>
    <w:rsid w:val="695E43A9"/>
    <w:rsid w:val="69D72EA9"/>
    <w:rsid w:val="6D5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今日关注</cp:lastModifiedBy>
  <dcterms:modified xsi:type="dcterms:W3CDTF">2021-07-12T03:50:31Z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77D0B4F71DEF47DEA3D80E0F17405F32</vt:lpwstr>
  </property>
</Properties>
</file>